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049" w:rsidRDefault="009A4B86">
      <w:pPr>
        <w:spacing w:after="0" w:line="240" w:lineRule="auto"/>
        <w:ind w:left="0" w:firstLine="0"/>
      </w:pPr>
      <w:r>
        <w:rPr>
          <w:b/>
          <w:color w:val="C9211E"/>
          <w:sz w:val="48"/>
        </w:rPr>
        <w:t>Pine Needle Tea</w:t>
      </w:r>
      <w:r w:rsidR="00077258">
        <w:rPr>
          <w:b/>
          <w:color w:val="C9211E"/>
          <w:sz w:val="48"/>
        </w:rPr>
        <w:t xml:space="preserve"> or supplement</w:t>
      </w:r>
      <w:r>
        <w:rPr>
          <w:b/>
          <w:color w:val="C9211E"/>
          <w:sz w:val="48"/>
        </w:rPr>
        <w:t>: Potential Antidote for Transmission of Spike Protein</w:t>
      </w:r>
    </w:p>
    <w:p w:rsidR="00613049" w:rsidRDefault="009A4B86">
      <w:pPr>
        <w:ind w:left="-5"/>
      </w:pPr>
      <w:r>
        <w:rPr>
          <w:b/>
        </w:rPr>
        <w:t>Post Modified: May 13, 2021 · Published: May 11, 2021</w:t>
      </w:r>
    </w:p>
    <w:p w:rsidR="00613049" w:rsidRDefault="009A4B86">
      <w:pPr>
        <w:spacing w:after="141" w:line="276" w:lineRule="auto"/>
        <w:ind w:left="0" w:firstLine="0"/>
        <w:rPr>
          <w:b/>
          <w:i/>
          <w:color w:val="3465A4"/>
        </w:rPr>
      </w:pPr>
      <w:r>
        <w:rPr>
          <w:b/>
          <w:i/>
          <w:color w:val="C9211E"/>
        </w:rPr>
        <w:t>Disclaimer:</w:t>
      </w:r>
      <w:r>
        <w:rPr>
          <w:b/>
          <w:i/>
          <w:color w:val="3465A4"/>
        </w:rPr>
        <w:t xml:space="preserve"> The information presented is for informational purposes and entertainment purposes only. Nothing present here is intended to diagnose or treat any disease, and there are no supplements or products offered for sale in relation to this information.</w:t>
      </w:r>
    </w:p>
    <w:p w:rsidR="00077258" w:rsidRPr="00B0525D" w:rsidRDefault="00077258">
      <w:pPr>
        <w:spacing w:after="141" w:line="276" w:lineRule="auto"/>
        <w:ind w:left="0" w:firstLine="0"/>
        <w:rPr>
          <w:b/>
          <w:color w:val="00B050"/>
        </w:rPr>
      </w:pPr>
      <w:r w:rsidRPr="00B0525D">
        <w:rPr>
          <w:b/>
          <w:i/>
          <w:color w:val="00B050"/>
        </w:rPr>
        <w:t xml:space="preserve">(Some editing has been done to make information easier to understand plus many pines could cause poisoning. </w:t>
      </w:r>
      <w:r w:rsidR="00F21B43">
        <w:rPr>
          <w:b/>
          <w:i/>
          <w:color w:val="00B050"/>
        </w:rPr>
        <w:t>Enjoy doing the research truth seekers) Teymara</w:t>
      </w:r>
    </w:p>
    <w:p w:rsidR="00613049" w:rsidRDefault="009A4B86">
      <w:pPr>
        <w:ind w:left="-5"/>
      </w:pPr>
      <w:r>
        <w:t xml:space="preserve">Word is spreading that pine needle tea </w:t>
      </w:r>
      <w:r w:rsidR="00077258">
        <w:t xml:space="preserve">– (or supplement) </w:t>
      </w:r>
      <w:r>
        <w:t>may offer a solution against</w:t>
      </w:r>
      <w:hyperlink r:id="rId4">
        <w:r>
          <w:t xml:space="preserve"> </w:t>
        </w:r>
      </w:hyperlink>
      <w:hyperlink r:id="rId5">
        <w:r>
          <w:rPr>
            <w:color w:val="000080"/>
            <w:u w:val="single" w:color="000080"/>
          </w:rPr>
          <w:t xml:space="preserve">covid vaccine “shedding” </w:t>
        </w:r>
      </w:hyperlink>
      <w:hyperlink r:id="rId6">
        <w:r>
          <w:rPr>
            <w:color w:val="000080"/>
            <w:u w:val="single" w:color="000080"/>
          </w:rPr>
          <w:t>or transmission</w:t>
        </w:r>
      </w:hyperlink>
      <w:r>
        <w:t xml:space="preserve"> where vaccinated people are spreading harmful particles or substances to others around them. </w:t>
      </w:r>
    </w:p>
    <w:p w:rsidR="00613049" w:rsidRDefault="009A4B86">
      <w:pPr>
        <w:ind w:left="-5"/>
      </w:pPr>
      <w:r>
        <w:rPr>
          <w:b/>
        </w:rPr>
        <w:t>Industry insiders such as</w:t>
      </w:r>
      <w:hyperlink r:id="rId7">
        <w:r>
          <w:rPr>
            <w:b/>
          </w:rPr>
          <w:t xml:space="preserve"> </w:t>
        </w:r>
      </w:hyperlink>
      <w:hyperlink r:id="rId8">
        <w:r>
          <w:rPr>
            <w:b/>
            <w:color w:val="000080"/>
            <w:u w:val="single" w:color="000080"/>
          </w:rPr>
          <w:t>Dr. Michael Yeadon</w:t>
        </w:r>
      </w:hyperlink>
      <w:r>
        <w:rPr>
          <w:b/>
        </w:rPr>
        <w:t xml:space="preserve"> and Belgian Dr. </w:t>
      </w:r>
      <w:hyperlink r:id="rId9">
        <w:proofErr w:type="spellStart"/>
        <w:r>
          <w:rPr>
            <w:b/>
            <w:color w:val="000080"/>
            <w:u w:val="single" w:color="000080"/>
          </w:rPr>
          <w:t>Geert</w:t>
        </w:r>
        <w:proofErr w:type="spellEnd"/>
        <w:r>
          <w:rPr>
            <w:b/>
            <w:color w:val="000080"/>
            <w:u w:val="single" w:color="000080"/>
          </w:rPr>
          <w:t xml:space="preserve"> </w:t>
        </w:r>
        <w:proofErr w:type="spellStart"/>
        <w:r>
          <w:rPr>
            <w:b/>
            <w:color w:val="000080"/>
            <w:u w:val="single" w:color="000080"/>
          </w:rPr>
          <w:t>Vanden</w:t>
        </w:r>
        <w:proofErr w:type="spellEnd"/>
        <w:r>
          <w:rPr>
            <w:b/>
            <w:color w:val="000080"/>
            <w:u w:val="single" w:color="000080"/>
          </w:rPr>
          <w:t xml:space="preserve"> </w:t>
        </w:r>
        <w:proofErr w:type="spellStart"/>
        <w:r>
          <w:rPr>
            <w:b/>
            <w:color w:val="000080"/>
            <w:u w:val="single" w:color="000080"/>
          </w:rPr>
          <w:t>Bossche</w:t>
        </w:r>
        <w:proofErr w:type="spellEnd"/>
        <w:r>
          <w:rPr>
            <w:b/>
            <w:color w:val="000080"/>
            <w:u w:val="single" w:color="000080"/>
          </w:rPr>
          <w:t>,</w:t>
        </w:r>
      </w:hyperlink>
      <w:r>
        <w:rPr>
          <w:b/>
        </w:rPr>
        <w:t xml:space="preserve"> internationally renowned </w:t>
      </w:r>
      <w:hyperlink r:id="rId10">
        <w:r>
          <w:rPr>
            <w:b/>
            <w:color w:val="000080"/>
            <w:u w:val="single" w:color="000080"/>
          </w:rPr>
          <w:t>Dr. Peter Mccullough</w:t>
        </w:r>
      </w:hyperlink>
      <w:r>
        <w:rPr>
          <w:b/>
        </w:rPr>
        <w:t xml:space="preserve">, and </w:t>
      </w:r>
      <w:hyperlink r:id="rId11">
        <w:r>
          <w:rPr>
            <w:b/>
            <w:color w:val="000080"/>
            <w:u w:val="single" w:color="000080"/>
          </w:rPr>
          <w:t>Dr. Judy Mikovits</w:t>
        </w:r>
      </w:hyperlink>
      <w:r>
        <w:rPr>
          <w:b/>
        </w:rPr>
        <w:t xml:space="preserve"> have been warning us.</w:t>
      </w:r>
    </w:p>
    <w:p w:rsidR="00613049" w:rsidRDefault="009A4B86">
      <w:pPr>
        <w:ind w:left="-5"/>
      </w:pPr>
      <w:r>
        <w:t xml:space="preserve">And the </w:t>
      </w:r>
      <w:hyperlink r:id="rId12">
        <w:r>
          <w:rPr>
            <w:color w:val="000080"/>
            <w:u w:val="single" w:color="000080"/>
          </w:rPr>
          <w:t>prestigious Salk Institute has authored a bombshell</w:t>
        </w:r>
      </w:hyperlink>
      <w:r>
        <w:t xml:space="preserve"> revealing that the SARS-CoV-2 spike protein is what’s actually causing vascular damage in covid patients </w:t>
      </w:r>
      <w:r>
        <w:rPr>
          <w:i/>
        </w:rPr>
        <w:t>and covid vaccine recipients</w:t>
      </w:r>
      <w:r>
        <w:t xml:space="preserve">, promoting the strokes, heart attacks, migraines, blood clots and other harmful reactions that have </w:t>
      </w:r>
      <w:hyperlink r:id="rId13">
        <w:r>
          <w:rPr>
            <w:color w:val="000080"/>
            <w:u w:val="single" w:color="000080"/>
          </w:rPr>
          <w:t>already killed thousands of Americans</w:t>
        </w:r>
      </w:hyperlink>
      <w:r>
        <w:t xml:space="preserve">. </w:t>
      </w:r>
    </w:p>
    <w:p w:rsidR="00613049" w:rsidRDefault="009A4B86">
      <w:pPr>
        <w:ind w:left="-5"/>
      </w:pPr>
      <w:r>
        <w:t xml:space="preserve">Transmission is happening at a rapid rate as the cells of the vaccinated are now producing a synthetic spike protein from the </w:t>
      </w:r>
      <w:r>
        <w:rPr>
          <w:i/>
        </w:rPr>
        <w:t>pathogen</w:t>
      </w:r>
      <w:r>
        <w:t xml:space="preserve"> they were injected with. </w:t>
      </w:r>
    </w:p>
    <w:p w:rsidR="00613049" w:rsidRDefault="009A4B86">
      <w:pPr>
        <w:ind w:left="-5"/>
      </w:pPr>
      <w:r>
        <w:rPr>
          <w:b/>
        </w:rPr>
        <w:t>Johns Hopkins University</w:t>
      </w:r>
      <w:r>
        <w:t xml:space="preserve"> </w:t>
      </w:r>
      <w:r>
        <w:rPr>
          <w:b/>
        </w:rPr>
        <w:t>reveals that self-spreading vaccines already exist and are used to spread the vaccine “without requiring each individual to be inoculated.”</w:t>
      </w:r>
    </w:p>
    <w:p w:rsidR="00613049" w:rsidRDefault="009A4B86">
      <w:pPr>
        <w:spacing w:after="457"/>
        <w:ind w:left="-5"/>
      </w:pPr>
      <w:r>
        <w:rPr>
          <w:b/>
        </w:rPr>
        <w:t>Pfizer openly admits their experimental mRNA BioNTech injection sheds. [</w:t>
      </w:r>
      <w:hyperlink r:id="rId14">
        <w:r>
          <w:rPr>
            <w:b/>
            <w:color w:val="000080"/>
            <w:u w:val="single" w:color="000080"/>
          </w:rPr>
          <w:t xml:space="preserve">Click To </w:t>
        </w:r>
      </w:hyperlink>
      <w:hyperlink r:id="rId15">
        <w:r>
          <w:rPr>
            <w:b/>
            <w:color w:val="000080"/>
            <w:u w:val="single" w:color="000080"/>
          </w:rPr>
          <w:t>View Full PDF:</w:t>
        </w:r>
      </w:hyperlink>
      <w:r>
        <w:rPr>
          <w:b/>
        </w:rPr>
        <w:t xml:space="preserve"> See Occupational Exposure (Page 69)]</w:t>
      </w:r>
      <w:r>
        <w:t xml:space="preserve">. Therefore this technology is immorally vaccinating the unknowing unvaccinated populations that make unplanned contact with the mRNA injected/vaccinated. </w:t>
      </w:r>
    </w:p>
    <w:p w:rsidR="00613049" w:rsidRDefault="009A4B86">
      <w:pPr>
        <w:pStyle w:val="Heading1"/>
        <w:ind w:left="-5"/>
      </w:pPr>
      <w:r>
        <w:t>A Potential Antidote for Spike Protein Transmission</w:t>
      </w:r>
    </w:p>
    <w:p w:rsidR="00613049" w:rsidRDefault="009A4B86">
      <w:pPr>
        <w:ind w:left="-5"/>
      </w:pPr>
      <w:r>
        <w:t>Here’s good news (for once)!</w:t>
      </w:r>
    </w:p>
    <w:p w:rsidR="00613049" w:rsidRDefault="009A4B86">
      <w:pPr>
        <w:ind w:left="-5"/>
      </w:pPr>
      <w:r>
        <w:rPr>
          <w:b/>
        </w:rPr>
        <w:t>There’s an ANTIDOTE for the current “vaccine/spike protein “contagion”, and it’s readily available.</w:t>
      </w:r>
    </w:p>
    <w:p w:rsidR="00613049" w:rsidRDefault="009A4B86">
      <w:pPr>
        <w:ind w:left="-5"/>
      </w:pPr>
      <w:r>
        <w:t xml:space="preserve">I’ve been </w:t>
      </w:r>
      <w:hyperlink r:id="rId16">
        <w:r>
          <w:rPr>
            <w:color w:val="000080"/>
            <w:u w:val="single" w:color="000080"/>
          </w:rPr>
          <w:t>reading</w:t>
        </w:r>
      </w:hyperlink>
      <w:r>
        <w:t xml:space="preserve"> about </w:t>
      </w:r>
      <w:hyperlink r:id="rId17">
        <w:r>
          <w:rPr>
            <w:color w:val="000080"/>
            <w:u w:val="single" w:color="000080"/>
          </w:rPr>
          <w:t>Suramin</w:t>
        </w:r>
      </w:hyperlink>
      <w:r>
        <w:t xml:space="preserve">, an isolated compound </w:t>
      </w:r>
      <w:r>
        <w:rPr>
          <w:b/>
        </w:rPr>
        <w:t>derived from an extract of pine needle oil</w:t>
      </w:r>
      <w:r>
        <w:t>. It is only available by injection.</w:t>
      </w:r>
    </w:p>
    <w:p w:rsidR="00613049" w:rsidRDefault="009A4B86">
      <w:pPr>
        <w:ind w:left="-5"/>
      </w:pPr>
      <w:r>
        <w:t xml:space="preserve">Apparently, Suramin has been a closely guarded secret not made openly available to the masses during this “pandemic”, yet is an effective solution for parasites and viruses and provides an </w:t>
      </w:r>
      <w:r>
        <w:rPr>
          <w:b/>
        </w:rPr>
        <w:t>antidote</w:t>
      </w:r>
      <w:r>
        <w:t xml:space="preserve"> for those affected by the spike protein “contagion”.</w:t>
      </w:r>
    </w:p>
    <w:p w:rsidR="00613049" w:rsidRDefault="00077258">
      <w:pPr>
        <w:ind w:left="-5"/>
      </w:pPr>
      <w:proofErr w:type="gramStart"/>
      <w:r>
        <w:rPr>
          <w:b/>
        </w:rPr>
        <w:t>P</w:t>
      </w:r>
      <w:r w:rsidR="009A4B86">
        <w:rPr>
          <w:b/>
        </w:rPr>
        <w:t xml:space="preserve">ine needle tea, which would be </w:t>
      </w:r>
      <w:proofErr w:type="spellStart"/>
      <w:r w:rsidR="009A4B86">
        <w:rPr>
          <w:b/>
        </w:rPr>
        <w:t>etrememly</w:t>
      </w:r>
      <w:proofErr w:type="spellEnd"/>
      <w:r w:rsidR="009A4B86">
        <w:rPr>
          <w:b/>
        </w:rPr>
        <w:t xml:space="preserve"> similar to </w:t>
      </w:r>
      <w:proofErr w:type="spellStart"/>
      <w:r w:rsidR="009A4B86">
        <w:rPr>
          <w:b/>
        </w:rPr>
        <w:t>Suramin</w:t>
      </w:r>
      <w:proofErr w:type="spellEnd"/>
      <w:r w:rsidR="009A4B86">
        <w:t>, from pines that are native to the Northern Hemispher</w:t>
      </w:r>
      <w:r>
        <w:t>e and available to purchase</w:t>
      </w:r>
      <w:r w:rsidR="009A4B86">
        <w:t>.</w:t>
      </w:r>
      <w:proofErr w:type="gramEnd"/>
    </w:p>
    <w:p w:rsidR="00613049" w:rsidRDefault="009A4B86" w:rsidP="00B0525D">
      <w:pPr>
        <w:spacing w:line="267" w:lineRule="auto"/>
        <w:ind w:left="-5"/>
      </w:pPr>
      <w:r>
        <w:t xml:space="preserve">Pine needle tea is </w:t>
      </w:r>
      <w:hyperlink r:id="rId18">
        <w:r>
          <w:rPr>
            <w:b/>
            <w:color w:val="000080"/>
            <w:u w:val="single" w:color="000080"/>
          </w:rPr>
          <w:t xml:space="preserve">antioxidant, antidepressant, antibacterial, antiviral, antitumor, </w:t>
        </w:r>
        <w:proofErr w:type="spellStart"/>
        <w:r>
          <w:rPr>
            <w:b/>
            <w:color w:val="000080"/>
            <w:u w:val="single" w:color="000080"/>
          </w:rPr>
          <w:t>anti</w:t>
        </w:r>
      </w:hyperlink>
      <w:hyperlink r:id="rId19">
        <w:r>
          <w:rPr>
            <w:b/>
            <w:color w:val="000080"/>
            <w:u w:val="single" w:color="000080"/>
          </w:rPr>
          <w:t>inflammatory</w:t>
        </w:r>
        <w:proofErr w:type="spellEnd"/>
        <w:r>
          <w:rPr>
            <w:b/>
            <w:color w:val="000080"/>
            <w:u w:val="single" w:color="000080"/>
          </w:rPr>
          <w:t xml:space="preserve">, immune system-boosting, cardiovascular-protecting, </w:t>
        </w:r>
        <w:proofErr w:type="spellStart"/>
        <w:r>
          <w:rPr>
            <w:b/>
            <w:color w:val="000080"/>
            <w:u w:val="single" w:color="000080"/>
          </w:rPr>
          <w:t>triglyceride</w:t>
        </w:r>
      </w:hyperlink>
      <w:hyperlink r:id="rId20">
        <w:r>
          <w:rPr>
            <w:b/>
            <w:color w:val="000080"/>
            <w:u w:val="single" w:color="000080"/>
          </w:rPr>
          <w:t>reducing</w:t>
        </w:r>
        <w:proofErr w:type="spellEnd"/>
      </w:hyperlink>
      <w:r>
        <w:rPr>
          <w:b/>
        </w:rPr>
        <w:t>, and more.</w:t>
      </w:r>
      <w:r>
        <w:t xml:space="preserve"> Pine tea also </w:t>
      </w:r>
      <w:hyperlink r:id="rId21">
        <w:r>
          <w:rPr>
            <w:color w:val="000080"/>
            <w:u w:val="single" w:color="000080"/>
          </w:rPr>
          <w:t>kills parasites and helps autism</w:t>
        </w:r>
      </w:hyperlink>
      <w:r>
        <w:t>.</w:t>
      </w:r>
    </w:p>
    <w:p w:rsidR="00613049" w:rsidRDefault="009A4B86">
      <w:pPr>
        <w:ind w:left="-5"/>
      </w:pPr>
      <w:r>
        <w:t xml:space="preserve">“Fresh pine needles from </w:t>
      </w:r>
      <w:r w:rsidRPr="00B0525D">
        <w:rPr>
          <w:b/>
          <w:color w:val="FF0000"/>
        </w:rPr>
        <w:t>appropriate</w:t>
      </w:r>
      <w:r>
        <w:t xml:space="preserve"> trees have been used for centuries as sources of vitamin C and other phytochemicals that Native Americans used to treat respiratory infections and other ailments.  </w:t>
      </w:r>
      <w:r w:rsidR="00B0525D">
        <w:t xml:space="preserve">Certain </w:t>
      </w:r>
      <w:r>
        <w:t xml:space="preserve">Pine needles contain many other substances that appear to </w:t>
      </w:r>
      <w:r>
        <w:rPr>
          <w:b/>
        </w:rPr>
        <w:t>reduce platelet aggregation</w:t>
      </w:r>
      <w:r>
        <w:t xml:space="preserve"> in the blood, potentially preventing blood clots that lead to strokes, heart attacks and pulmonary embolism diagnoses. (See published science sources below.)</w:t>
      </w:r>
    </w:p>
    <w:p w:rsidR="00613049" w:rsidRDefault="009A4B86">
      <w:pPr>
        <w:ind w:left="-5"/>
      </w:pPr>
      <w:r>
        <w:t xml:space="preserve">“Many people now believe </w:t>
      </w:r>
      <w:r w:rsidR="00B0525D">
        <w:t xml:space="preserve">certain </w:t>
      </w:r>
      <w:r>
        <w:t>pine needles may be able to offer protection from covid spike proteins — which are engineered bioweapons found in covid vaccines — as well as covid vaccine “shedding” particles, which also appear to be biological weapons designed to achieve global depopulation.</w:t>
      </w:r>
    </w:p>
    <w:p w:rsidR="00613049" w:rsidRPr="00B0525D" w:rsidRDefault="009A4B86">
      <w:pPr>
        <w:spacing w:after="457"/>
        <w:ind w:left="-5"/>
        <w:rPr>
          <w:b/>
          <w:color w:val="00B050"/>
        </w:rPr>
      </w:pPr>
      <w:r>
        <w:t>“Dr. Judy Mikovits asserts that globalists are well aware that pine needle tea is the answer to covid depopulation weapons, and they are secretly using pine needle tea to protect themselves from the very plague they have unleashed upon the world.”</w:t>
      </w:r>
      <w:r w:rsidR="00B0525D">
        <w:t xml:space="preserve"> </w:t>
      </w:r>
      <w:r w:rsidR="00B0525D" w:rsidRPr="00B0525D">
        <w:rPr>
          <w:b/>
          <w:color w:val="00B050"/>
        </w:rPr>
        <w:t>Plus Pine needle supplements (Teymara)</w:t>
      </w:r>
    </w:p>
    <w:p w:rsidR="00613049" w:rsidRDefault="009A4B86">
      <w:pPr>
        <w:pStyle w:val="Heading1"/>
        <w:ind w:left="-5"/>
      </w:pPr>
      <w:r>
        <w:t>The Trail from Suramin to Pine Needle Tea</w:t>
      </w:r>
    </w:p>
    <w:p w:rsidR="00613049" w:rsidRDefault="00220A6A">
      <w:pPr>
        <w:ind w:left="-5"/>
      </w:pPr>
      <w:hyperlink r:id="rId22">
        <w:r w:rsidR="009A4B86">
          <w:rPr>
            <w:color w:val="000080"/>
            <w:u w:val="single" w:color="000080"/>
          </w:rPr>
          <w:t>“Suramin</w:t>
        </w:r>
      </w:hyperlink>
      <w:r w:rsidR="009A4B86">
        <w:t xml:space="preserve"> provides an </w:t>
      </w:r>
      <w:r w:rsidR="009A4B86">
        <w:rPr>
          <w:b/>
        </w:rPr>
        <w:t>antidote</w:t>
      </w:r>
      <w:r w:rsidR="009A4B86">
        <w:t xml:space="preserve"> for those affected by the spike protein “contagion”. </w:t>
      </w:r>
    </w:p>
    <w:p w:rsidR="00613049" w:rsidRDefault="009A4B86">
      <w:pPr>
        <w:ind w:left="-5"/>
      </w:pPr>
      <w:r>
        <w:t xml:space="preserve">“In the </w:t>
      </w:r>
      <w:hyperlink r:id="rId23">
        <w:r>
          <w:rPr>
            <w:b/>
          </w:rPr>
          <w:t>‘</w:t>
        </w:r>
      </w:hyperlink>
      <w:hyperlink r:id="rId24">
        <w:r>
          <w:rPr>
            <w:b/>
            <w:color w:val="000080"/>
            <w:u w:val="single" w:color="000080"/>
          </w:rPr>
          <w:t xml:space="preserve"> </w:t>
        </w:r>
      </w:hyperlink>
      <w:hyperlink r:id="rId25">
        <w:r>
          <w:rPr>
            <w:b/>
            <w:color w:val="000080"/>
            <w:u w:val="single" w:color="000080"/>
          </w:rPr>
          <w:t>100 Years of Suramin’</w:t>
        </w:r>
      </w:hyperlink>
      <w:hyperlink r:id="rId26">
        <w:r>
          <w:rPr>
            <w:b/>
            <w:color w:val="000080"/>
            <w:u w:val="single" w:color="000080"/>
          </w:rPr>
          <w:t xml:space="preserve">  </w:t>
        </w:r>
      </w:hyperlink>
      <w:hyperlink r:id="rId27">
        <w:r>
          <w:rPr>
            <w:b/>
            <w:color w:val="000080"/>
            <w:u w:val="single" w:color="000080"/>
          </w:rPr>
          <w:t>Study</w:t>
        </w:r>
      </w:hyperlink>
      <w:hyperlink r:id="rId28">
        <w:r>
          <w:rPr>
            <w:b/>
            <w:color w:val="000080"/>
            <w:u w:val="single" w:color="000080"/>
          </w:rPr>
          <w:t xml:space="preserve"> </w:t>
        </w:r>
      </w:hyperlink>
      <w:r>
        <w:t xml:space="preserve"> (the following paragraph within the subtitle “</w:t>
      </w:r>
      <w:r>
        <w:rPr>
          <w:b/>
        </w:rPr>
        <w:t>(Too) Many Targets”</w:t>
      </w:r>
      <w:r>
        <w:t xml:space="preserve">) </w:t>
      </w:r>
      <w:r>
        <w:rPr>
          <w:b/>
        </w:rPr>
        <w:t>outlines its antidote properties to the spike protein contagion</w:t>
      </w:r>
      <w:r>
        <w:t xml:space="preserve"> (derived from the mRNA that gives instructions to replicate a spike protein in other cells): </w:t>
      </w:r>
    </w:p>
    <w:p w:rsidR="00613049" w:rsidRDefault="009A4B86">
      <w:pPr>
        <w:spacing w:after="282" w:line="240" w:lineRule="auto"/>
        <w:ind w:left="578"/>
      </w:pPr>
      <w:r>
        <w:rPr>
          <w:b/>
          <w:color w:val="3465A4"/>
        </w:rPr>
        <w:t xml:space="preserve">“Suramin decreases the activities of a large number of enzymes involved in DNA and RNA synthesis and modification: DNA polymerases </w:t>
      </w:r>
      <w:hyperlink r:id="rId29">
        <w:r>
          <w:rPr>
            <w:b/>
            <w:color w:val="3465A4"/>
          </w:rPr>
          <w:t>(</w:t>
        </w:r>
      </w:hyperlink>
      <w:hyperlink r:id="rId30">
        <w:r>
          <w:rPr>
            <w:b/>
            <w:color w:val="000080"/>
            <w:u w:val="single" w:color="000080"/>
          </w:rPr>
          <w:t>103</w:t>
        </w:r>
      </w:hyperlink>
      <w:hyperlink r:id="rId31">
        <w:r>
          <w:rPr>
            <w:b/>
            <w:color w:val="3465A4"/>
          </w:rPr>
          <w:t>,</w:t>
        </w:r>
      </w:hyperlink>
      <w:hyperlink r:id="rId32">
        <w:r>
          <w:rPr>
            <w:b/>
            <w:color w:val="000080"/>
            <w:u w:val="single" w:color="000080"/>
          </w:rPr>
          <w:t>104</w:t>
        </w:r>
      </w:hyperlink>
      <w:r>
        <w:rPr>
          <w:b/>
          <w:color w:val="3465A4"/>
        </w:rPr>
        <w:t xml:space="preserve">), RNA polymerases </w:t>
      </w:r>
      <w:hyperlink r:id="rId33">
        <w:r>
          <w:rPr>
            <w:b/>
            <w:color w:val="3465A4"/>
          </w:rPr>
          <w:t>(</w:t>
        </w:r>
      </w:hyperlink>
      <w:hyperlink r:id="rId34">
        <w:r>
          <w:rPr>
            <w:b/>
            <w:color w:val="000080"/>
            <w:u w:val="single" w:color="000080"/>
          </w:rPr>
          <w:t>103</w:t>
        </w:r>
      </w:hyperlink>
      <w:hyperlink r:id="rId35">
        <w:r>
          <w:rPr>
            <w:b/>
            <w:color w:val="3465A4"/>
          </w:rPr>
          <w:t>,</w:t>
        </w:r>
      </w:hyperlink>
      <w:hyperlink r:id="rId36">
        <w:r>
          <w:rPr>
            <w:b/>
            <w:color w:val="000080"/>
            <w:u w:val="single" w:color="000080"/>
          </w:rPr>
          <w:t>105</w:t>
        </w:r>
      </w:hyperlink>
      <w:hyperlink r:id="rId37">
        <w:r>
          <w:rPr>
            <w:b/>
            <w:color w:val="3465A4"/>
          </w:rPr>
          <w:t>,</w:t>
        </w:r>
      </w:hyperlink>
      <w:hyperlink r:id="rId38">
        <w:r>
          <w:rPr>
            <w:b/>
            <w:color w:val="000080"/>
            <w:u w:val="single" w:color="000080"/>
          </w:rPr>
          <w:t>106</w:t>
        </w:r>
      </w:hyperlink>
      <w:r>
        <w:rPr>
          <w:b/>
          <w:color w:val="3465A4"/>
        </w:rPr>
        <w:t xml:space="preserve">), reverse transcriptase </w:t>
      </w:r>
      <w:hyperlink r:id="rId39">
        <w:r>
          <w:rPr>
            <w:b/>
            <w:color w:val="3465A4"/>
          </w:rPr>
          <w:t>(</w:t>
        </w:r>
      </w:hyperlink>
      <w:hyperlink r:id="rId40">
        <w:r>
          <w:rPr>
            <w:b/>
            <w:color w:val="000080"/>
            <w:u w:val="single" w:color="000080"/>
          </w:rPr>
          <w:t>18</w:t>
        </w:r>
      </w:hyperlink>
      <w:hyperlink r:id="rId41">
        <w:r>
          <w:rPr>
            <w:b/>
            <w:color w:val="3465A4"/>
          </w:rPr>
          <w:t>,</w:t>
        </w:r>
      </w:hyperlink>
      <w:hyperlink r:id="rId42">
        <w:r>
          <w:rPr>
            <w:b/>
            <w:color w:val="000080"/>
            <w:u w:val="single" w:color="000080"/>
          </w:rPr>
          <w:t>103</w:t>
        </w:r>
      </w:hyperlink>
      <w:r>
        <w:rPr>
          <w:b/>
          <w:color w:val="3465A4"/>
        </w:rPr>
        <w:t xml:space="preserve">), telomerase </w:t>
      </w:r>
      <w:hyperlink r:id="rId43">
        <w:r>
          <w:rPr>
            <w:b/>
            <w:color w:val="3465A4"/>
          </w:rPr>
          <w:t>(</w:t>
        </w:r>
      </w:hyperlink>
      <w:hyperlink r:id="rId44">
        <w:r>
          <w:rPr>
            <w:b/>
            <w:color w:val="000080"/>
            <w:u w:val="single" w:color="000080"/>
          </w:rPr>
          <w:t>67</w:t>
        </w:r>
      </w:hyperlink>
      <w:r>
        <w:rPr>
          <w:b/>
          <w:color w:val="3465A4"/>
        </w:rPr>
        <w:t xml:space="preserve">), and enzymes involved in winding/unwinding of DNA </w:t>
      </w:r>
      <w:hyperlink r:id="rId45">
        <w:r>
          <w:rPr>
            <w:b/>
            <w:color w:val="3465A4"/>
          </w:rPr>
          <w:t>(</w:t>
        </w:r>
      </w:hyperlink>
      <w:hyperlink r:id="rId46">
        <w:r>
          <w:rPr>
            <w:b/>
            <w:color w:val="000080"/>
            <w:u w:val="single" w:color="000080"/>
          </w:rPr>
          <w:t>107</w:t>
        </w:r>
      </w:hyperlink>
      <w:hyperlink r:id="rId47">
        <w:r>
          <w:rPr>
            <w:b/>
            <w:color w:val="3465A4"/>
          </w:rPr>
          <w:t>,</w:t>
        </w:r>
      </w:hyperlink>
      <w:hyperlink r:id="rId48">
        <w:r>
          <w:rPr>
            <w:b/>
            <w:color w:val="000080"/>
            <w:u w:val="single" w:color="000080"/>
          </w:rPr>
          <w:t>108</w:t>
        </w:r>
      </w:hyperlink>
      <w:r>
        <w:rPr>
          <w:b/>
          <w:color w:val="3465A4"/>
        </w:rPr>
        <w:t xml:space="preserve">) are inhibited by suramin, as well as histone- and chromatin-modifying enzymes like </w:t>
      </w:r>
      <w:proofErr w:type="spellStart"/>
      <w:r>
        <w:rPr>
          <w:b/>
          <w:color w:val="3465A4"/>
        </w:rPr>
        <w:t>chromobox</w:t>
      </w:r>
      <w:proofErr w:type="spellEnd"/>
      <w:r>
        <w:rPr>
          <w:b/>
          <w:color w:val="3465A4"/>
        </w:rPr>
        <w:t xml:space="preserve"> proteins </w:t>
      </w:r>
      <w:hyperlink r:id="rId49">
        <w:r>
          <w:rPr>
            <w:b/>
            <w:color w:val="3465A4"/>
          </w:rPr>
          <w:t>(</w:t>
        </w:r>
      </w:hyperlink>
      <w:hyperlink r:id="rId50">
        <w:r>
          <w:rPr>
            <w:b/>
            <w:color w:val="000080"/>
            <w:u w:val="single" w:color="000080"/>
          </w:rPr>
          <w:t>109</w:t>
        </w:r>
      </w:hyperlink>
      <w:r>
        <w:rPr>
          <w:b/>
          <w:color w:val="3465A4"/>
        </w:rPr>
        <w:t xml:space="preserve">), </w:t>
      </w:r>
      <w:proofErr w:type="spellStart"/>
      <w:r>
        <w:rPr>
          <w:b/>
          <w:color w:val="3465A4"/>
        </w:rPr>
        <w:t>methyltransferases</w:t>
      </w:r>
      <w:proofErr w:type="spellEnd"/>
      <w:r>
        <w:rPr>
          <w:b/>
          <w:color w:val="3465A4"/>
        </w:rPr>
        <w:t xml:space="preserve"> </w:t>
      </w:r>
      <w:hyperlink r:id="rId51">
        <w:r>
          <w:rPr>
            <w:b/>
            <w:color w:val="3465A4"/>
          </w:rPr>
          <w:t>(</w:t>
        </w:r>
      </w:hyperlink>
      <w:hyperlink r:id="rId52">
        <w:r>
          <w:rPr>
            <w:b/>
            <w:color w:val="000080"/>
            <w:u w:val="single" w:color="000080"/>
          </w:rPr>
          <w:t>110</w:t>
        </w:r>
      </w:hyperlink>
      <w:r>
        <w:rPr>
          <w:b/>
          <w:color w:val="3465A4"/>
        </w:rPr>
        <w:t xml:space="preserve">), and </w:t>
      </w:r>
      <w:proofErr w:type="spellStart"/>
      <w:r>
        <w:rPr>
          <w:b/>
          <w:color w:val="3465A4"/>
        </w:rPr>
        <w:t>sirtuin</w:t>
      </w:r>
      <w:proofErr w:type="spellEnd"/>
      <w:r>
        <w:rPr>
          <w:b/>
          <w:color w:val="3465A4"/>
        </w:rPr>
        <w:t xml:space="preserve"> </w:t>
      </w:r>
      <w:proofErr w:type="spellStart"/>
      <w:r>
        <w:rPr>
          <w:b/>
          <w:color w:val="3465A4"/>
        </w:rPr>
        <w:t>histone</w:t>
      </w:r>
      <w:proofErr w:type="spellEnd"/>
      <w:r>
        <w:rPr>
          <w:b/>
          <w:color w:val="3465A4"/>
        </w:rPr>
        <w:t xml:space="preserve"> </w:t>
      </w:r>
      <w:proofErr w:type="spellStart"/>
      <w:r>
        <w:rPr>
          <w:b/>
          <w:color w:val="3465A4"/>
        </w:rPr>
        <w:t>deacetylases</w:t>
      </w:r>
      <w:proofErr w:type="spellEnd"/>
      <w:r>
        <w:rPr>
          <w:b/>
          <w:color w:val="3465A4"/>
        </w:rPr>
        <w:t xml:space="preserve"> </w:t>
      </w:r>
      <w:hyperlink r:id="rId53">
        <w:r>
          <w:rPr>
            <w:b/>
            <w:color w:val="3465A4"/>
          </w:rPr>
          <w:t>(</w:t>
        </w:r>
      </w:hyperlink>
      <w:hyperlink r:id="rId54">
        <w:r>
          <w:rPr>
            <w:b/>
            <w:color w:val="000080"/>
            <w:u w:val="single" w:color="000080"/>
          </w:rPr>
          <w:t>111</w:t>
        </w:r>
      </w:hyperlink>
      <w:r>
        <w:rPr>
          <w:b/>
          <w:color w:val="3465A4"/>
        </w:rPr>
        <w:t>).”</w:t>
      </w:r>
    </w:p>
    <w:p w:rsidR="00613049" w:rsidRDefault="009A4B86">
      <w:pPr>
        <w:ind w:left="-5"/>
      </w:pPr>
      <w:r>
        <w:rPr>
          <w:b/>
        </w:rPr>
        <w:t xml:space="preserve">This is medical-speak for inhibiting </w:t>
      </w:r>
      <w:r>
        <w:rPr>
          <w:b/>
          <w:i/>
        </w:rPr>
        <w:t>inappropriate</w:t>
      </w:r>
      <w:r>
        <w:rPr>
          <w:b/>
        </w:rPr>
        <w:t xml:space="preserve"> replication and modification of RNA and DNA. </w:t>
      </w:r>
    </w:p>
    <w:p w:rsidR="00613049" w:rsidRDefault="009A4B86">
      <w:pPr>
        <w:spacing w:after="254"/>
        <w:ind w:left="-5"/>
      </w:pPr>
      <w:r>
        <w:rPr>
          <w:b/>
        </w:rPr>
        <w:t xml:space="preserve">This comment in the </w:t>
      </w:r>
      <w:hyperlink r:id="rId55">
        <w:r>
          <w:rPr>
            <w:b/>
            <w:color w:val="000080"/>
            <w:u w:val="single" w:color="000080"/>
          </w:rPr>
          <w:t>Study</w:t>
        </w:r>
      </w:hyperlink>
      <w:r>
        <w:rPr>
          <w:b/>
        </w:rPr>
        <w:t xml:space="preserve"> also reveals Suramin’s ability to inhibit micro-clots: </w:t>
      </w:r>
      <w:r>
        <w:rPr>
          <w:b/>
          <w:color w:val="3465A4"/>
        </w:rPr>
        <w:t xml:space="preserve">“Suramin also showed inhibitory effects against components of the </w:t>
      </w:r>
      <w:hyperlink r:id="rId56" w:anchor="The_coagulation_cascade">
        <w:r>
          <w:rPr>
            <w:b/>
            <w:color w:val="000080"/>
            <w:u w:val="single" w:color="000080"/>
          </w:rPr>
          <w:t>coagulation cascade</w:t>
        </w:r>
      </w:hyperlink>
      <w:r>
        <w:rPr>
          <w:b/>
          <w:color w:val="3465A4"/>
        </w:rPr>
        <w:t xml:space="preserve"> (</w:t>
      </w:r>
      <w:hyperlink r:id="rId57">
        <w:r>
          <w:rPr>
            <w:b/>
            <w:color w:val="000080"/>
            <w:u w:val="single" w:color="000080"/>
          </w:rPr>
          <w:t>71</w:t>
        </w:r>
      </w:hyperlink>
      <w:r>
        <w:rPr>
          <w:b/>
          <w:color w:val="3465A4"/>
        </w:rPr>
        <w:t>,</w:t>
      </w:r>
      <w:hyperlink r:id="rId58">
        <w:r>
          <w:rPr>
            <w:b/>
            <w:color w:val="3465A4"/>
          </w:rPr>
          <w:t xml:space="preserve"> </w:t>
        </w:r>
      </w:hyperlink>
      <w:hyperlink r:id="rId59">
        <w:r>
          <w:rPr>
            <w:b/>
            <w:color w:val="000080"/>
            <w:u w:val="single" w:color="000080"/>
          </w:rPr>
          <w:t>130</w:t>
        </w:r>
      </w:hyperlink>
      <w:r>
        <w:rPr>
          <w:b/>
          <w:color w:val="3465A4"/>
        </w:rPr>
        <w:t xml:space="preserve">) </w:t>
      </w:r>
      <w:r>
        <w:rPr>
          <w:color w:val="3465A4"/>
        </w:rPr>
        <w:t xml:space="preserve">…  </w:t>
      </w:r>
    </w:p>
    <w:p w:rsidR="00613049" w:rsidRDefault="009A4B86">
      <w:pPr>
        <w:ind w:left="-5"/>
      </w:pPr>
      <w:r>
        <w:t xml:space="preserve">“Excessive coagulation causes blood clots, mini-clots, strokes, and unusually heavy menstrual cycles. </w:t>
      </w:r>
    </w:p>
    <w:p w:rsidR="00613049" w:rsidRDefault="009A4B86">
      <w:pPr>
        <w:ind w:left="-5"/>
      </w:pPr>
      <w:r>
        <w:t>“This is why so many people are dying today of blood clots after receiving the serum, and why others are now showing unexplained bruising after coming in contact with one that has taken the serum.</w:t>
      </w:r>
    </w:p>
    <w:p w:rsidR="00613049" w:rsidRDefault="009A4B86">
      <w:pPr>
        <w:ind w:left="-5"/>
      </w:pPr>
      <w:r>
        <w:rPr>
          <w:b/>
        </w:rPr>
        <w:t xml:space="preserve">“Something is being transferred from one to the other, likely through the breath, complemented by a type of sympathetic resonance, or pheromone emanation. </w:t>
      </w:r>
    </w:p>
    <w:p w:rsidR="00613049" w:rsidRDefault="009A4B86">
      <w:pPr>
        <w:ind w:left="-5"/>
      </w:pPr>
      <w:r>
        <w:rPr>
          <w:b/>
        </w:rPr>
        <w:t xml:space="preserve">“The method of transfer is unclear at this point, but is certainly happening. </w:t>
      </w:r>
    </w:p>
    <w:p w:rsidR="00613049" w:rsidRDefault="009A4B86">
      <w:pPr>
        <w:ind w:left="-5"/>
      </w:pPr>
      <w:r>
        <w:t xml:space="preserve">“This phenomenon appears not to be an accident: these symptoms were known well in advance of unleashing this “serum” on the public. Vaccine trials have been going on for decades. </w:t>
      </w:r>
    </w:p>
    <w:p w:rsidR="00613049" w:rsidRDefault="009A4B86">
      <w:pPr>
        <w:ind w:left="-5"/>
      </w:pPr>
      <w:r>
        <w:t xml:space="preserve">“Why did they decide to test a completely new approach with the mRNA without animal trials, thus using humans as the first test case for their effectiveness? </w:t>
      </w:r>
    </w:p>
    <w:p w:rsidR="00613049" w:rsidRDefault="009A4B86">
      <w:pPr>
        <w:ind w:left="-5"/>
      </w:pPr>
      <w:r>
        <w:t>Again, I say I do not know the whole truth of this yet, but the article continues:</w:t>
      </w:r>
    </w:p>
    <w:p w:rsidR="00613049" w:rsidRDefault="009A4B86">
      <w:pPr>
        <w:ind w:left="-5"/>
      </w:pPr>
      <w:r>
        <w:t xml:space="preserve">“The upper </w:t>
      </w:r>
      <w:proofErr w:type="gramStart"/>
      <w:r>
        <w:t>echelon of the medical profession promote</w:t>
      </w:r>
      <w:proofErr w:type="gramEnd"/>
      <w:r>
        <w:t xml:space="preserve"> this program to the people, while they exempt themselves from it, and then take their personal antidote to prevent being affected by the transference contagion.”</w:t>
      </w:r>
    </w:p>
    <w:p w:rsidR="00613049" w:rsidRDefault="009A4B86">
      <w:pPr>
        <w:ind w:left="-5"/>
      </w:pPr>
      <w:proofErr w:type="gramStart"/>
      <w:r>
        <w:rPr>
          <w:b/>
        </w:rPr>
        <w:t>“How can this simple remedy work so well in the face of such a seemingly insurmountable condition?</w:t>
      </w:r>
      <w:r w:rsidR="00F21B43">
        <w:rPr>
          <w:b/>
        </w:rPr>
        <w:t xml:space="preserve"> “</w:t>
      </w:r>
      <w:proofErr w:type="gramEnd"/>
      <w:r>
        <w:rPr>
          <w:b/>
        </w:rPr>
        <w:t xml:space="preserve">There is a direct relationship between Suramin (the isolated extract) and pine needle tea </w:t>
      </w:r>
      <w:r w:rsidR="00C376EC">
        <w:rPr>
          <w:b/>
        </w:rPr>
        <w:t xml:space="preserve">– supplement - </w:t>
      </w:r>
      <w:r>
        <w:rPr>
          <w:b/>
        </w:rPr>
        <w:t xml:space="preserve">because </w:t>
      </w:r>
      <w:proofErr w:type="spellStart"/>
      <w:r>
        <w:rPr>
          <w:b/>
        </w:rPr>
        <w:t>Suramin</w:t>
      </w:r>
      <w:proofErr w:type="spellEnd"/>
      <w:r>
        <w:rPr>
          <w:b/>
        </w:rPr>
        <w:t xml:space="preserve"> is a derivative of the oils in pine needles. </w:t>
      </w:r>
    </w:p>
    <w:p w:rsidR="00613049" w:rsidRDefault="009A4B86">
      <w:pPr>
        <w:ind w:left="-5"/>
      </w:pPr>
      <w:r>
        <w:rPr>
          <w:b/>
        </w:rPr>
        <w:t xml:space="preserve">Pine needles contain </w:t>
      </w:r>
      <w:r>
        <w:rPr>
          <w:b/>
          <w:i/>
        </w:rPr>
        <w:t>suramin</w:t>
      </w:r>
      <w:r>
        <w:rPr>
          <w:b/>
        </w:rPr>
        <w:t>.</w:t>
      </w:r>
    </w:p>
    <w:p w:rsidR="00613049" w:rsidRDefault="009A4B86">
      <w:pPr>
        <w:spacing w:after="142" w:line="269" w:lineRule="auto"/>
        <w:ind w:left="0" w:right="50" w:firstLine="0"/>
        <w:jc w:val="both"/>
      </w:pPr>
      <w:r>
        <w:rPr>
          <w:b/>
          <w:color w:val="C9211E"/>
        </w:rPr>
        <w:t>THE DIRECT SCIENCE:</w:t>
      </w:r>
      <w:r>
        <w:rPr>
          <w:color w:val="3465A4"/>
        </w:rPr>
        <w:t xml:space="preserve"> </w:t>
      </w:r>
      <w:r>
        <w:t xml:space="preserve">Research </w:t>
      </w:r>
      <w:hyperlink r:id="rId60">
        <w:r>
          <w:rPr>
            <w:color w:val="000080"/>
            <w:u w:val="single" w:color="000080"/>
          </w:rPr>
          <w:t xml:space="preserve"> </w:t>
        </w:r>
      </w:hyperlink>
      <w:hyperlink r:id="rId61">
        <w:r>
          <w:rPr>
            <w:color w:val="000080"/>
            <w:u w:val="single" w:color="000080"/>
          </w:rPr>
          <w:t xml:space="preserve">published in the </w:t>
        </w:r>
        <w:proofErr w:type="spellStart"/>
        <w:r>
          <w:rPr>
            <w:color w:val="000080"/>
            <w:u w:val="single" w:color="000080"/>
          </w:rPr>
          <w:t>journa</w:t>
        </w:r>
        <w:proofErr w:type="spellEnd"/>
      </w:hyperlink>
      <w:hyperlink r:id="rId62">
        <w:r>
          <w:rPr>
            <w:color w:val="000080"/>
            <w:u w:val="single" w:color="000080"/>
          </w:rPr>
          <w:t xml:space="preserve"> </w:t>
        </w:r>
      </w:hyperlink>
      <w:hyperlink r:id="rId63">
        <w:r>
          <w:rPr>
            <w:color w:val="000080"/>
            <w:u w:val="single" w:color="000080"/>
          </w:rPr>
          <w:t>l</w:t>
        </w:r>
      </w:hyperlink>
      <w:hyperlink r:id="rId64">
        <w:r>
          <w:rPr>
            <w:color w:val="000080"/>
            <w:u w:val="single" w:color="000080"/>
          </w:rPr>
          <w:t xml:space="preserve"> </w:t>
        </w:r>
      </w:hyperlink>
      <w:hyperlink r:id="rId65">
        <w:r>
          <w:rPr>
            <w:u w:val="single" w:color="000000"/>
          </w:rPr>
          <w:t xml:space="preserve"> </w:t>
        </w:r>
      </w:hyperlink>
      <w:hyperlink r:id="rId66">
        <w:r>
          <w:rPr>
            <w:i/>
            <w:u w:val="single" w:color="000000"/>
          </w:rPr>
          <w:t>Food and Chemical Toxicology</w:t>
        </w:r>
      </w:hyperlink>
      <w:hyperlink r:id="rId67">
        <w:r>
          <w:rPr>
            <w:u w:val="single" w:color="000000"/>
          </w:rPr>
          <w:t xml:space="preserve"> </w:t>
        </w:r>
      </w:hyperlink>
      <w:r>
        <w:rPr>
          <w:b/>
        </w:rPr>
        <w:t xml:space="preserve">a water extract </w:t>
      </w:r>
      <w:r>
        <w:t xml:space="preserve">(tea) </w:t>
      </w:r>
      <w:r>
        <w:rPr>
          <w:b/>
        </w:rPr>
        <w:t xml:space="preserve">from pine needles showed high levels of antioxidants and </w:t>
      </w:r>
      <w:proofErr w:type="spellStart"/>
      <w:r>
        <w:rPr>
          <w:b/>
        </w:rPr>
        <w:t>DNAprotective</w:t>
      </w:r>
      <w:proofErr w:type="spellEnd"/>
      <w:r>
        <w:rPr>
          <w:b/>
        </w:rPr>
        <w:t xml:space="preserve"> properties.</w:t>
      </w:r>
      <w:hyperlink r:id="rId68">
        <w:r>
          <w:t xml:space="preserve"> </w:t>
        </w:r>
      </w:hyperlink>
      <w:hyperlink r:id="rId69">
        <w:r>
          <w:rPr>
            <w:b/>
            <w:sz w:val="30"/>
            <w:u w:val="single" w:color="000000"/>
            <w:vertAlign w:val="superscript"/>
          </w:rPr>
          <w:t>[11]</w:t>
        </w:r>
      </w:hyperlink>
    </w:p>
    <w:p w:rsidR="00613049" w:rsidRDefault="009A4B86">
      <w:pPr>
        <w:spacing w:after="140" w:line="276" w:lineRule="auto"/>
        <w:ind w:left="-5"/>
      </w:pPr>
      <w:r>
        <w:rPr>
          <w:color w:val="3465A4"/>
        </w:rPr>
        <w:t>“We know there are far more benefits derived from the whole herb than those derived from an isolated part.</w:t>
      </w:r>
    </w:p>
    <w:p w:rsidR="00613049" w:rsidRDefault="009A4B86">
      <w:pPr>
        <w:spacing w:after="140" w:line="276" w:lineRule="auto"/>
        <w:ind w:left="-5"/>
      </w:pPr>
      <w:r>
        <w:rPr>
          <w:color w:val="3465A4"/>
        </w:rPr>
        <w:t>“It would be logical that those who maintain high levels of health are not affected by either the v. serum nor the transmitted contagion. Come winter when the spike protein in their bodies will be challenged with new pathogens, we will all discover our true levels of health.</w:t>
      </w:r>
    </w:p>
    <w:p w:rsidR="00613049" w:rsidRDefault="009A4B86">
      <w:pPr>
        <w:spacing w:after="140" w:line="276" w:lineRule="auto"/>
        <w:ind w:left="-5"/>
        <w:rPr>
          <w:b/>
          <w:color w:val="00B050"/>
        </w:rPr>
      </w:pPr>
      <w:r w:rsidRPr="00B0525D">
        <w:rPr>
          <w:b/>
          <w:color w:val="00B050"/>
        </w:rPr>
        <w:t>“Anyone depleted health-wise, (which can be said of many of us today), are being affected to varying degrees.”</w:t>
      </w:r>
      <w:r w:rsidR="00C376EC" w:rsidRPr="00B0525D">
        <w:rPr>
          <w:b/>
          <w:color w:val="00B050"/>
        </w:rPr>
        <w:t xml:space="preserve"> So it would be wise to add pure pine needle tea or a pine needle </w:t>
      </w:r>
      <w:r w:rsidR="00077258" w:rsidRPr="00B0525D">
        <w:rPr>
          <w:b/>
          <w:color w:val="00B050"/>
        </w:rPr>
        <w:t>(Tai</w:t>
      </w:r>
      <w:r w:rsidR="00C376EC" w:rsidRPr="00B0525D">
        <w:rPr>
          <w:b/>
          <w:color w:val="00B050"/>
        </w:rPr>
        <w:t xml:space="preserve">ga) supplement to your daily regime. </w:t>
      </w:r>
    </w:p>
    <w:p w:rsidR="00B0525D" w:rsidRDefault="00B0525D">
      <w:pPr>
        <w:spacing w:after="140" w:line="276" w:lineRule="auto"/>
        <w:ind w:left="-5"/>
        <w:rPr>
          <w:b/>
          <w:color w:val="00B050"/>
        </w:rPr>
      </w:pPr>
      <w:r>
        <w:rPr>
          <w:b/>
          <w:color w:val="00B050"/>
        </w:rPr>
        <w:t>All information in green has been added by Teymara.</w:t>
      </w:r>
    </w:p>
    <w:p w:rsidR="00F21B43" w:rsidRDefault="00B0525D">
      <w:pPr>
        <w:spacing w:after="140" w:line="276" w:lineRule="auto"/>
        <w:ind w:left="-5"/>
        <w:rPr>
          <w:b/>
          <w:color w:val="00B050"/>
        </w:rPr>
      </w:pPr>
      <w:r>
        <w:rPr>
          <w:b/>
          <w:color w:val="00B050"/>
        </w:rPr>
        <w:t xml:space="preserve">If you are unable to get hold of the 100% pure Pine Needle </w:t>
      </w:r>
      <w:r w:rsidR="00F21B43">
        <w:rPr>
          <w:b/>
          <w:color w:val="00B050"/>
        </w:rPr>
        <w:t>(</w:t>
      </w:r>
      <w:proofErr w:type="spellStart"/>
      <w:r w:rsidR="00F21B43">
        <w:rPr>
          <w:b/>
          <w:color w:val="00B050"/>
        </w:rPr>
        <w:t>Tiaga</w:t>
      </w:r>
      <w:proofErr w:type="spellEnd"/>
      <w:proofErr w:type="gramStart"/>
      <w:r w:rsidR="00F21B43">
        <w:rPr>
          <w:b/>
          <w:color w:val="00B050"/>
        </w:rPr>
        <w:t>)</w:t>
      </w:r>
      <w:r>
        <w:rPr>
          <w:b/>
          <w:color w:val="00B050"/>
        </w:rPr>
        <w:t>Tea</w:t>
      </w:r>
      <w:proofErr w:type="gramEnd"/>
      <w:r>
        <w:rPr>
          <w:b/>
          <w:color w:val="00B050"/>
        </w:rPr>
        <w:t xml:space="preserve"> you may decide to supplement your diet with</w:t>
      </w:r>
      <w:r w:rsidR="00F21B43">
        <w:rPr>
          <w:b/>
          <w:color w:val="00B050"/>
        </w:rPr>
        <w:t xml:space="preserve"> some </w:t>
      </w:r>
      <w:proofErr w:type="spellStart"/>
      <w:r w:rsidR="00F21B43">
        <w:rPr>
          <w:b/>
          <w:color w:val="00B050"/>
        </w:rPr>
        <w:t>Seramin</w:t>
      </w:r>
      <w:proofErr w:type="spellEnd"/>
      <w:r w:rsidR="00F21B43">
        <w:rPr>
          <w:b/>
          <w:color w:val="00B050"/>
        </w:rPr>
        <w:t xml:space="preserve"> oil from the </w:t>
      </w:r>
      <w:proofErr w:type="spellStart"/>
      <w:r w:rsidR="00F21B43">
        <w:rPr>
          <w:b/>
          <w:color w:val="00B050"/>
        </w:rPr>
        <w:t>Tiaga</w:t>
      </w:r>
      <w:proofErr w:type="spellEnd"/>
      <w:r w:rsidR="00F21B43">
        <w:rPr>
          <w:b/>
          <w:color w:val="00B050"/>
        </w:rPr>
        <w:t xml:space="preserve"> pine needles. </w:t>
      </w:r>
    </w:p>
    <w:p w:rsidR="00F21B43" w:rsidRPr="00B0525D" w:rsidRDefault="00F21B43" w:rsidP="00F21B43">
      <w:pPr>
        <w:spacing w:after="140" w:line="276" w:lineRule="auto"/>
        <w:ind w:left="-5"/>
        <w:rPr>
          <w:b/>
          <w:color w:val="00B050"/>
        </w:rPr>
      </w:pPr>
      <w:r>
        <w:rPr>
          <w:b/>
          <w:color w:val="00B050"/>
        </w:rPr>
        <w:t xml:space="preserve">As I have always taught – ‘Trust in God but tie up your donkey’ Meaning God helps those who help themselves. He has given us all to heal ourselves. </w:t>
      </w:r>
    </w:p>
    <w:sectPr w:rsidR="00F21B43" w:rsidRPr="00B0525D" w:rsidSect="00E20BC6">
      <w:pgSz w:w="12240" w:h="15840"/>
      <w:pgMar w:top="1134" w:right="1165" w:bottom="1189" w:left="1136"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13049"/>
    <w:rsid w:val="00077258"/>
    <w:rsid w:val="00220A6A"/>
    <w:rsid w:val="00613049"/>
    <w:rsid w:val="00984B4E"/>
    <w:rsid w:val="009A4B86"/>
    <w:rsid w:val="00B0525D"/>
    <w:rsid w:val="00C376EC"/>
    <w:rsid w:val="00D21D90"/>
    <w:rsid w:val="00E20BC6"/>
    <w:rsid w:val="00F21B43"/>
    <w:rsid w:val="00FE302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027"/>
    <w:pPr>
      <w:spacing w:after="149" w:line="268" w:lineRule="auto"/>
      <w:ind w:left="10" w:hanging="10"/>
    </w:pPr>
    <w:rPr>
      <w:rFonts w:ascii="Arial" w:eastAsia="Arial" w:hAnsi="Arial" w:cs="Arial"/>
      <w:color w:val="000000"/>
      <w:sz w:val="24"/>
    </w:rPr>
  </w:style>
  <w:style w:type="paragraph" w:styleId="Heading1">
    <w:name w:val="heading 1"/>
    <w:next w:val="Normal"/>
    <w:link w:val="Heading1Char"/>
    <w:uiPriority w:val="9"/>
    <w:qFormat/>
    <w:rsid w:val="00FE3027"/>
    <w:pPr>
      <w:keepNext/>
      <w:keepLines/>
      <w:spacing w:after="0"/>
      <w:ind w:left="10" w:hanging="10"/>
      <w:outlineLvl w:val="0"/>
    </w:pPr>
    <w:rPr>
      <w:rFonts w:ascii="Arial" w:eastAsia="Arial" w:hAnsi="Arial" w:cs="Arial"/>
      <w:b/>
      <w:color w:val="C9211E"/>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E3027"/>
    <w:rPr>
      <w:rFonts w:ascii="Arial" w:eastAsia="Arial" w:hAnsi="Arial" w:cs="Arial"/>
      <w:b/>
      <w:color w:val="C9211E"/>
      <w:sz w:val="36"/>
    </w:rPr>
  </w:style>
  <w:style w:type="paragraph" w:styleId="BalloonText">
    <w:name w:val="Balloon Text"/>
    <w:basedOn w:val="Normal"/>
    <w:link w:val="BalloonTextChar"/>
    <w:uiPriority w:val="99"/>
    <w:semiHidden/>
    <w:unhideWhenUsed/>
    <w:rsid w:val="00E20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BC6"/>
    <w:rPr>
      <w:rFonts w:ascii="Tahoma" w:eastAsia="Arial"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eprootsathome.com/early-cdc-warning-list-of-severe-adverse-reactions/" TargetMode="External"/><Relationship Id="rId18" Type="http://schemas.openxmlformats.org/officeDocument/2006/relationships/hyperlink" Target="https://www.ncbi.nlm.nih.gov/pmc/articles/PMC2830409/" TargetMode="External"/><Relationship Id="rId26" Type="http://schemas.openxmlformats.org/officeDocument/2006/relationships/hyperlink" Target="https://www.ncbi.nlm.nih.gov/pmc/articles/PMC7038244/" TargetMode="External"/><Relationship Id="rId39" Type="http://schemas.openxmlformats.org/officeDocument/2006/relationships/hyperlink" Target="https://pubmed.ncbi.nlm.nih.gov/92362/" TargetMode="External"/><Relationship Id="rId21" Type="http://schemas.openxmlformats.org/officeDocument/2006/relationships/hyperlink" Target="https://www.livescience.com/59314-suramin-drug-may-treat-autism-symptoms.html" TargetMode="External"/><Relationship Id="rId34" Type="http://schemas.openxmlformats.org/officeDocument/2006/relationships/hyperlink" Target="https://pubmed.ncbi.nlm.nih.gov/2450743/" TargetMode="External"/><Relationship Id="rId42" Type="http://schemas.openxmlformats.org/officeDocument/2006/relationships/hyperlink" Target="https://pubmed.ncbi.nlm.nih.gov/2450743/" TargetMode="External"/><Relationship Id="rId47" Type="http://schemas.openxmlformats.org/officeDocument/2006/relationships/hyperlink" Target="https://pubmed.ncbi.nlm.nih.gov/1313577/" TargetMode="External"/><Relationship Id="rId50" Type="http://schemas.openxmlformats.org/officeDocument/2006/relationships/hyperlink" Target="https://pubmed.ncbi.nlm.nih.gov/25660273/" TargetMode="External"/><Relationship Id="rId55" Type="http://schemas.openxmlformats.org/officeDocument/2006/relationships/hyperlink" Target="https://www.ncbi.nlm.nih.gov/pmc/articles/PMC7038244/" TargetMode="External"/><Relationship Id="rId63" Type="http://schemas.openxmlformats.org/officeDocument/2006/relationships/hyperlink" Target="https://www.sciencedirect.com/science/article/abs/pii/S027869150900266X" TargetMode="External"/><Relationship Id="rId68" Type="http://schemas.openxmlformats.org/officeDocument/2006/relationships/hyperlink" Target="https://www.sciencedirect.com/science/article/pii/S027869150900266X" TargetMode="External"/><Relationship Id="rId7" Type="http://schemas.openxmlformats.org/officeDocument/2006/relationships/hyperlink" Target="https://deeprootsathome.com/women-reporting-miscarriage-disrupted-menstrual-cycles/"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ambassadorlove.wordpress.com/2021/05/06/pine-tea-possible-antidote-for-spike-protein-transmission/" TargetMode="External"/><Relationship Id="rId29" Type="http://schemas.openxmlformats.org/officeDocument/2006/relationships/hyperlink" Target="https://pubmed.ncbi.nlm.nih.gov/2450743/" TargetMode="External"/><Relationship Id="rId1" Type="http://schemas.openxmlformats.org/officeDocument/2006/relationships/styles" Target="styles.xml"/><Relationship Id="rId6" Type="http://schemas.openxmlformats.org/officeDocument/2006/relationships/hyperlink" Target="https://www.naturalnews.com/2021-05-07-salk-institute-reveals-the-covid-spike-protein-causing-deadly-blood-clots.html" TargetMode="External"/><Relationship Id="rId11" Type="http://schemas.openxmlformats.org/officeDocument/2006/relationships/hyperlink" Target="https://deeprootsathome.com/chronic-fatigue-syndrome-whats-behind-it-why-its-vital-you-know/" TargetMode="External"/><Relationship Id="rId24" Type="http://schemas.openxmlformats.org/officeDocument/2006/relationships/hyperlink" Target="https://www.ncbi.nlm.nih.gov/pmc/articles/PMC7038244/" TargetMode="External"/><Relationship Id="rId32" Type="http://schemas.openxmlformats.org/officeDocument/2006/relationships/hyperlink" Target="https://pubmed.ncbi.nlm.nih.gov/2174730/" TargetMode="External"/><Relationship Id="rId37" Type="http://schemas.openxmlformats.org/officeDocument/2006/relationships/hyperlink" Target="https://pubmed.ncbi.nlm.nih.gov/5319649/" TargetMode="External"/><Relationship Id="rId40" Type="http://schemas.openxmlformats.org/officeDocument/2006/relationships/hyperlink" Target="https://pubmed.ncbi.nlm.nih.gov/92362/" TargetMode="External"/><Relationship Id="rId45" Type="http://schemas.openxmlformats.org/officeDocument/2006/relationships/hyperlink" Target="https://pubmed.ncbi.nlm.nih.gov/25281902/" TargetMode="External"/><Relationship Id="rId53" Type="http://schemas.openxmlformats.org/officeDocument/2006/relationships/hyperlink" Target="https://pubmed.ncbi.nlm.nih.gov/17628866/" TargetMode="External"/><Relationship Id="rId58" Type="http://schemas.openxmlformats.org/officeDocument/2006/relationships/hyperlink" Target="https://pubmed.ncbi.nlm.nih.gov/2001538/" TargetMode="External"/><Relationship Id="rId66" Type="http://schemas.openxmlformats.org/officeDocument/2006/relationships/hyperlink" Target="https://www.sciencedirect.com/science/article/abs/pii/S027869150900266X" TargetMode="External"/><Relationship Id="rId5" Type="http://schemas.openxmlformats.org/officeDocument/2006/relationships/hyperlink" Target="https://www.naturalnews.com/2021-05-07-salk-institute-reveals-the-covid-spike-protein-causing-deadly-blood-clots.html" TargetMode="External"/><Relationship Id="rId15" Type="http://schemas.openxmlformats.org/officeDocument/2006/relationships/hyperlink" Target="https://media.tghn.org/medialibrary/2020/11/C4591001_Clinical_Protocol_Nov2020_Pfizer_BioNTech.pdf" TargetMode="External"/><Relationship Id="rId23" Type="http://schemas.openxmlformats.org/officeDocument/2006/relationships/hyperlink" Target="https://www.ncbi.nlm.nih.gov/pmc/articles/PMC7038244/" TargetMode="External"/><Relationship Id="rId28" Type="http://schemas.openxmlformats.org/officeDocument/2006/relationships/hyperlink" Target="https://www.ncbi.nlm.nih.gov/pmc/articles/PMC7038244/" TargetMode="External"/><Relationship Id="rId36" Type="http://schemas.openxmlformats.org/officeDocument/2006/relationships/hyperlink" Target="https://pubmed.ncbi.nlm.nih.gov/22446684/" TargetMode="External"/><Relationship Id="rId49" Type="http://schemas.openxmlformats.org/officeDocument/2006/relationships/hyperlink" Target="https://pubmed.ncbi.nlm.nih.gov/25660273/" TargetMode="External"/><Relationship Id="rId57" Type="http://schemas.openxmlformats.org/officeDocument/2006/relationships/hyperlink" Target="https://pubmed.ncbi.nlm.nih.gov/15203120/" TargetMode="External"/><Relationship Id="rId61" Type="http://schemas.openxmlformats.org/officeDocument/2006/relationships/hyperlink" Target="https://www.sciencedirect.com/science/article/abs/pii/S027869150900266X" TargetMode="External"/><Relationship Id="rId10" Type="http://schemas.openxmlformats.org/officeDocument/2006/relationships/hyperlink" Target="https://www.brighteon.com/9f8c6b61-dad3-4695-82a8-14fe3436d59f" TargetMode="External"/><Relationship Id="rId19" Type="http://schemas.openxmlformats.org/officeDocument/2006/relationships/hyperlink" Target="https://www.ncbi.nlm.nih.gov/pmc/articles/PMC2830409/" TargetMode="External"/><Relationship Id="rId31" Type="http://schemas.openxmlformats.org/officeDocument/2006/relationships/hyperlink" Target="https://pubmed.ncbi.nlm.nih.gov/2174730/" TargetMode="External"/><Relationship Id="rId44" Type="http://schemas.openxmlformats.org/officeDocument/2006/relationships/hyperlink" Target="https://pubmed.ncbi.nlm.nih.gov/25425294/" TargetMode="External"/><Relationship Id="rId52" Type="http://schemas.openxmlformats.org/officeDocument/2006/relationships/hyperlink" Target="https://pubmed.ncbi.nlm.nih.gov/20666457/" TargetMode="External"/><Relationship Id="rId60" Type="http://schemas.openxmlformats.org/officeDocument/2006/relationships/hyperlink" Target="https://www.sciencedirect.com/science/article/abs/pii/S027869150900266X" TargetMode="External"/><Relationship Id="rId65" Type="http://schemas.openxmlformats.org/officeDocument/2006/relationships/hyperlink" Target="https://www.sciencedirect.com/science/article/abs/pii/S027869150900266X" TargetMode="External"/><Relationship Id="rId4" Type="http://schemas.openxmlformats.org/officeDocument/2006/relationships/hyperlink" Target="https://www.naturalnews.com/2021-05-07-salk-institute-reveals-the-covid-spike-protein-causing-deadly-blood-clots.html" TargetMode="External"/><Relationship Id="rId9" Type="http://schemas.openxmlformats.org/officeDocument/2006/relationships/hyperlink" Target="https://deeprootsathome.com/alert-most-important-public-health-emergency/" TargetMode="External"/><Relationship Id="rId14" Type="http://schemas.openxmlformats.org/officeDocument/2006/relationships/hyperlink" Target="https://media.tghn.org/medialibrary/2020/11/C4591001_Clinical_Protocol_Nov2020_Pfizer_BioNTech.pdf" TargetMode="External"/><Relationship Id="rId22" Type="http://schemas.openxmlformats.org/officeDocument/2006/relationships/hyperlink" Target="https://en.wikipedia.org/wiki/Suramin" TargetMode="External"/><Relationship Id="rId27" Type="http://schemas.openxmlformats.org/officeDocument/2006/relationships/hyperlink" Target="https://www.ncbi.nlm.nih.gov/pmc/articles/PMC7038244/" TargetMode="External"/><Relationship Id="rId30" Type="http://schemas.openxmlformats.org/officeDocument/2006/relationships/hyperlink" Target="https://pubmed.ncbi.nlm.nih.gov/2450743/" TargetMode="External"/><Relationship Id="rId35" Type="http://schemas.openxmlformats.org/officeDocument/2006/relationships/hyperlink" Target="https://pubmed.ncbi.nlm.nih.gov/22446684/" TargetMode="External"/><Relationship Id="rId43" Type="http://schemas.openxmlformats.org/officeDocument/2006/relationships/hyperlink" Target="https://pubmed.ncbi.nlm.nih.gov/25425294/" TargetMode="External"/><Relationship Id="rId48" Type="http://schemas.openxmlformats.org/officeDocument/2006/relationships/hyperlink" Target="https://pubmed.ncbi.nlm.nih.gov/1313577/" TargetMode="External"/><Relationship Id="rId56" Type="http://schemas.openxmlformats.org/officeDocument/2006/relationships/hyperlink" Target="https://en.wikipedia.org/wiki/Coagulation" TargetMode="External"/><Relationship Id="rId64" Type="http://schemas.openxmlformats.org/officeDocument/2006/relationships/hyperlink" Target="https://www.sciencedirect.com/science/article/abs/pii/S027869150900266X" TargetMode="External"/><Relationship Id="rId69" Type="http://schemas.openxmlformats.org/officeDocument/2006/relationships/hyperlink" Target="https://www.sciencedirect.com/science/article/pii/S027869150900266X" TargetMode="External"/><Relationship Id="rId8" Type="http://schemas.openxmlformats.org/officeDocument/2006/relationships/hyperlink" Target="https://deeprootsathome.com/women-reporting-miscarriage-disrupted-menstrual-cycles/" TargetMode="External"/><Relationship Id="rId51" Type="http://schemas.openxmlformats.org/officeDocument/2006/relationships/hyperlink" Target="https://pubmed.ncbi.nlm.nih.gov/20666457/" TargetMode="External"/><Relationship Id="rId3" Type="http://schemas.openxmlformats.org/officeDocument/2006/relationships/webSettings" Target="webSettings.xml"/><Relationship Id="rId12" Type="http://schemas.openxmlformats.org/officeDocument/2006/relationships/hyperlink" Target="https://www.salk.edu/news-release/the-novel-coronavirus-spike-protein-plays-additional-key-role-in-illness/" TargetMode="External"/><Relationship Id="rId17" Type="http://schemas.openxmlformats.org/officeDocument/2006/relationships/hyperlink" Target="https://www.news-medical.net/news/20201012/Suramin-shows-promise-as-COVID-19-treatment.aspx" TargetMode="External"/><Relationship Id="rId25" Type="http://schemas.openxmlformats.org/officeDocument/2006/relationships/hyperlink" Target="https://www.ncbi.nlm.nih.gov/pmc/articles/PMC7038244/" TargetMode="External"/><Relationship Id="rId33" Type="http://schemas.openxmlformats.org/officeDocument/2006/relationships/hyperlink" Target="https://pubmed.ncbi.nlm.nih.gov/2450743/" TargetMode="External"/><Relationship Id="rId38" Type="http://schemas.openxmlformats.org/officeDocument/2006/relationships/hyperlink" Target="https://pubmed.ncbi.nlm.nih.gov/5319649/" TargetMode="External"/><Relationship Id="rId46" Type="http://schemas.openxmlformats.org/officeDocument/2006/relationships/hyperlink" Target="https://pubmed.ncbi.nlm.nih.gov/25281902/" TargetMode="External"/><Relationship Id="rId59" Type="http://schemas.openxmlformats.org/officeDocument/2006/relationships/hyperlink" Target="https://pubmed.ncbi.nlm.nih.gov/2001538/" TargetMode="External"/><Relationship Id="rId67" Type="http://schemas.openxmlformats.org/officeDocument/2006/relationships/hyperlink" Target="https://www.sciencedirect.com/science/article/abs/pii/S027869150900266X" TargetMode="External"/><Relationship Id="rId20" Type="http://schemas.openxmlformats.org/officeDocument/2006/relationships/hyperlink" Target="https://www.ncbi.nlm.nih.gov/pmc/articles/PMC2830409/" TargetMode="External"/><Relationship Id="rId41" Type="http://schemas.openxmlformats.org/officeDocument/2006/relationships/hyperlink" Target="https://pubmed.ncbi.nlm.nih.gov/2450743/" TargetMode="External"/><Relationship Id="rId54" Type="http://schemas.openxmlformats.org/officeDocument/2006/relationships/hyperlink" Target="https://pubmed.ncbi.nlm.nih.gov/17628866/" TargetMode="External"/><Relationship Id="rId62" Type="http://schemas.openxmlformats.org/officeDocument/2006/relationships/hyperlink" Target="https://www.sciencedirect.com/science/article/abs/pii/S027869150900266X"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1898</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Rubaroc Administration</dc:creator>
  <cp:keywords/>
  <cp:lastModifiedBy>Teymara</cp:lastModifiedBy>
  <cp:revision>4</cp:revision>
  <dcterms:created xsi:type="dcterms:W3CDTF">2021-08-05T09:25:00Z</dcterms:created>
  <dcterms:modified xsi:type="dcterms:W3CDTF">2021-08-05T10:14:00Z</dcterms:modified>
</cp:coreProperties>
</file>